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3369"/>
        <w:gridCol w:w="3685"/>
        <w:gridCol w:w="3827"/>
      </w:tblGrid>
      <w:tr w:rsidR="00DA133C" w:rsidTr="00F4668D">
        <w:tc>
          <w:tcPr>
            <w:tcW w:w="3369" w:type="dxa"/>
          </w:tcPr>
          <w:p w:rsidR="00F4668D" w:rsidRPr="00F4668D" w:rsidRDefault="002B447D">
            <w:pPr>
              <w:rPr>
                <w:rFonts w:ascii="Twinkl Light" w:hAnsi="Twinkl Light"/>
                <w:sz w:val="24"/>
                <w:szCs w:val="24"/>
              </w:rPr>
            </w:pPr>
            <w:r>
              <w:rPr>
                <w:rFonts w:ascii="Twinkl Light" w:hAnsi="Twinkl Light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184150</wp:posOffset>
                  </wp:positionV>
                  <wp:extent cx="1924050" cy="1866900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oak tree.jp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4050" cy="1866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4668D" w:rsidRPr="00F4668D">
              <w:rPr>
                <w:rFonts w:ascii="Twinkl Light" w:hAnsi="Twinkl Light"/>
                <w:sz w:val="24"/>
                <w:szCs w:val="24"/>
              </w:rPr>
              <w:t xml:space="preserve">    </w:t>
            </w: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</w:tc>
        <w:tc>
          <w:tcPr>
            <w:tcW w:w="3685" w:type="dxa"/>
          </w:tcPr>
          <w:p w:rsidR="00F4668D" w:rsidRPr="00F4668D" w:rsidRDefault="002B447D">
            <w:pPr>
              <w:rPr>
                <w:rFonts w:ascii="Twinkl Light" w:hAnsi="Twinkl Light"/>
                <w:sz w:val="24"/>
                <w:szCs w:val="24"/>
              </w:rPr>
            </w:pPr>
            <w:r>
              <w:rPr>
                <w:rFonts w:ascii="Twinkl Light" w:hAnsi="Twinkl Light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74930</wp:posOffset>
                  </wp:positionH>
                  <wp:positionV relativeFrom="paragraph">
                    <wp:posOffset>146050</wp:posOffset>
                  </wp:positionV>
                  <wp:extent cx="2038350" cy="1981200"/>
                  <wp:effectExtent l="0" t="0" r="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buddleia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198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27" w:type="dxa"/>
          </w:tcPr>
          <w:p w:rsidR="00F4668D" w:rsidRPr="00F4668D" w:rsidRDefault="002B447D">
            <w:pPr>
              <w:rPr>
                <w:rFonts w:ascii="Twinkl Light" w:hAnsi="Twinkl Light"/>
                <w:sz w:val="24"/>
                <w:szCs w:val="24"/>
              </w:rPr>
            </w:pPr>
            <w:r>
              <w:rPr>
                <w:rFonts w:ascii="Twinkl Light" w:hAnsi="Twinkl Light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59055</wp:posOffset>
                  </wp:positionH>
                  <wp:positionV relativeFrom="paragraph">
                    <wp:posOffset>236855</wp:posOffset>
                  </wp:positionV>
                  <wp:extent cx="2037715" cy="1814258"/>
                  <wp:effectExtent l="0" t="0" r="635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hydrangea.jpg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12" t="16433" r="5121" b="4459"/>
                          <a:stretch/>
                        </pic:blipFill>
                        <pic:spPr bwMode="auto">
                          <a:xfrm>
                            <a:off x="0" y="0"/>
                            <a:ext cx="2037715" cy="18142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A133C" w:rsidTr="00F4668D">
        <w:tc>
          <w:tcPr>
            <w:tcW w:w="3369" w:type="dxa"/>
          </w:tcPr>
          <w:p w:rsidR="00F4668D" w:rsidRPr="00F4668D" w:rsidRDefault="005057DF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>
              <w:rPr>
                <w:rFonts w:ascii="Twinkl Light" w:hAnsi="Twinkl Light"/>
                <w:sz w:val="24"/>
                <w:szCs w:val="24"/>
              </w:rPr>
              <w:t>oak</w:t>
            </w:r>
          </w:p>
        </w:tc>
        <w:tc>
          <w:tcPr>
            <w:tcW w:w="3685" w:type="dxa"/>
          </w:tcPr>
          <w:p w:rsidR="00F4668D" w:rsidRPr="00F4668D" w:rsidRDefault="005057DF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>
              <w:rPr>
                <w:rFonts w:ascii="Twinkl Light" w:hAnsi="Twinkl Light"/>
                <w:sz w:val="24"/>
                <w:szCs w:val="24"/>
              </w:rPr>
              <w:t>Buddleia</w:t>
            </w:r>
          </w:p>
        </w:tc>
        <w:tc>
          <w:tcPr>
            <w:tcW w:w="3827" w:type="dxa"/>
          </w:tcPr>
          <w:p w:rsidR="00F4668D" w:rsidRPr="00F4668D" w:rsidRDefault="005057DF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>
              <w:rPr>
                <w:rFonts w:ascii="Twinkl Light" w:hAnsi="Twinkl Light"/>
                <w:sz w:val="24"/>
                <w:szCs w:val="24"/>
              </w:rPr>
              <w:t>Hydrangea</w:t>
            </w:r>
          </w:p>
        </w:tc>
        <w:bookmarkStart w:id="0" w:name="_GoBack"/>
        <w:bookmarkEnd w:id="0"/>
      </w:tr>
      <w:tr w:rsidR="00DA133C" w:rsidTr="00F4668D">
        <w:tc>
          <w:tcPr>
            <w:tcW w:w="3369" w:type="dxa"/>
          </w:tcPr>
          <w:p w:rsidR="00F4668D" w:rsidRPr="00F4668D" w:rsidRDefault="005057DF">
            <w:pPr>
              <w:rPr>
                <w:rFonts w:ascii="Twinkl Light" w:hAnsi="Twinkl Light"/>
                <w:sz w:val="24"/>
                <w:szCs w:val="24"/>
              </w:rPr>
            </w:pPr>
            <w:r>
              <w:rPr>
                <w:rFonts w:ascii="Twinkl Light" w:hAnsi="Twinkl Light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4446</wp:posOffset>
                  </wp:positionH>
                  <wp:positionV relativeFrom="paragraph">
                    <wp:posOffset>175260</wp:posOffset>
                  </wp:positionV>
                  <wp:extent cx="1981200" cy="177165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holly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0" cy="177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</w:tc>
        <w:tc>
          <w:tcPr>
            <w:tcW w:w="3685" w:type="dxa"/>
          </w:tcPr>
          <w:p w:rsidR="00F4668D" w:rsidRPr="00F4668D" w:rsidRDefault="005057DF">
            <w:pPr>
              <w:rPr>
                <w:rFonts w:ascii="Twinkl Light" w:hAnsi="Twinkl Light"/>
                <w:sz w:val="24"/>
                <w:szCs w:val="24"/>
              </w:rPr>
            </w:pPr>
            <w:r>
              <w:rPr>
                <w:rFonts w:ascii="Twinkl Light" w:hAnsi="Twinkl Light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93980</wp:posOffset>
                  </wp:positionH>
                  <wp:positionV relativeFrom="paragraph">
                    <wp:posOffset>118110</wp:posOffset>
                  </wp:positionV>
                  <wp:extent cx="1997710" cy="1997710"/>
                  <wp:effectExtent l="0" t="0" r="2540" b="254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ash tree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7710" cy="1997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27" w:type="dxa"/>
          </w:tcPr>
          <w:p w:rsidR="00F4668D" w:rsidRPr="00F4668D" w:rsidRDefault="005057DF">
            <w:pPr>
              <w:rPr>
                <w:rFonts w:ascii="Twinkl Light" w:hAnsi="Twinkl Light"/>
                <w:sz w:val="24"/>
                <w:szCs w:val="24"/>
              </w:rPr>
            </w:pPr>
            <w:r>
              <w:rPr>
                <w:rFonts w:ascii="Twinkl Light" w:hAnsi="Twinkl Light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78105</wp:posOffset>
                  </wp:positionH>
                  <wp:positionV relativeFrom="paragraph">
                    <wp:posOffset>85725</wp:posOffset>
                  </wp:positionV>
                  <wp:extent cx="2149475" cy="2030502"/>
                  <wp:effectExtent l="0" t="0" r="3175" b="8255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evergreen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9475" cy="2030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057DF" w:rsidTr="00F4668D">
        <w:tc>
          <w:tcPr>
            <w:tcW w:w="3369" w:type="dxa"/>
          </w:tcPr>
          <w:p w:rsidR="00F4668D" w:rsidRPr="00F4668D" w:rsidRDefault="005057DF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>
              <w:rPr>
                <w:rFonts w:ascii="Twinkl Light" w:hAnsi="Twinkl Light"/>
                <w:sz w:val="24"/>
                <w:szCs w:val="24"/>
              </w:rPr>
              <w:t>Holly</w:t>
            </w:r>
          </w:p>
        </w:tc>
        <w:tc>
          <w:tcPr>
            <w:tcW w:w="3685" w:type="dxa"/>
          </w:tcPr>
          <w:p w:rsidR="00F4668D" w:rsidRPr="00F4668D" w:rsidRDefault="005057DF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>
              <w:rPr>
                <w:rFonts w:ascii="Twinkl Light" w:hAnsi="Twinkl Light"/>
                <w:sz w:val="24"/>
                <w:szCs w:val="24"/>
              </w:rPr>
              <w:t>Ash</w:t>
            </w:r>
          </w:p>
        </w:tc>
        <w:tc>
          <w:tcPr>
            <w:tcW w:w="3827" w:type="dxa"/>
          </w:tcPr>
          <w:p w:rsidR="00F4668D" w:rsidRPr="00F4668D" w:rsidRDefault="005057DF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>
              <w:rPr>
                <w:rFonts w:ascii="Twinkl Light" w:hAnsi="Twinkl Light"/>
                <w:sz w:val="24"/>
                <w:szCs w:val="24"/>
              </w:rPr>
              <w:t>Evergreen</w:t>
            </w:r>
          </w:p>
        </w:tc>
      </w:tr>
      <w:tr w:rsidR="005057DF" w:rsidTr="00F4668D">
        <w:tc>
          <w:tcPr>
            <w:tcW w:w="3369" w:type="dxa"/>
          </w:tcPr>
          <w:p w:rsidR="00F4668D" w:rsidRPr="00F4668D" w:rsidRDefault="002B447D">
            <w:pPr>
              <w:rPr>
                <w:rFonts w:ascii="Twinkl Light" w:hAnsi="Twinkl Light"/>
                <w:sz w:val="24"/>
                <w:szCs w:val="24"/>
              </w:rPr>
            </w:pPr>
            <w:r>
              <w:rPr>
                <w:rFonts w:ascii="Twinkl Light" w:hAnsi="Twinkl Light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128270</wp:posOffset>
                  </wp:positionV>
                  <wp:extent cx="2024508" cy="19431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rhododendron-bush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4508" cy="194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</w:tc>
        <w:tc>
          <w:tcPr>
            <w:tcW w:w="3685" w:type="dxa"/>
          </w:tcPr>
          <w:p w:rsidR="00F4668D" w:rsidRPr="00F4668D" w:rsidRDefault="005057DF">
            <w:pPr>
              <w:rPr>
                <w:rFonts w:ascii="Twinkl Light" w:hAnsi="Twinkl Light"/>
                <w:sz w:val="24"/>
                <w:szCs w:val="24"/>
              </w:rPr>
            </w:pPr>
            <w:r>
              <w:rPr>
                <w:rFonts w:ascii="Twinkl Light" w:hAnsi="Twinkl Light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148590</wp:posOffset>
                  </wp:positionH>
                  <wp:positionV relativeFrom="paragraph">
                    <wp:posOffset>147320</wp:posOffset>
                  </wp:positionV>
                  <wp:extent cx="1943100" cy="1943100"/>
                  <wp:effectExtent l="0" t="0" r="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silver birch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100" cy="194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27" w:type="dxa"/>
          </w:tcPr>
          <w:p w:rsidR="00F4668D" w:rsidRPr="00F4668D" w:rsidRDefault="002B447D">
            <w:pPr>
              <w:rPr>
                <w:rFonts w:ascii="Twinkl Light" w:hAnsi="Twinkl Light"/>
                <w:sz w:val="24"/>
                <w:szCs w:val="24"/>
              </w:rPr>
            </w:pPr>
            <w:r>
              <w:rPr>
                <w:rFonts w:ascii="Twinkl Light" w:hAnsi="Twinkl Light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204470</wp:posOffset>
                  </wp:positionV>
                  <wp:extent cx="2079625" cy="1885950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cedar tree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629" b="10931"/>
                          <a:stretch/>
                        </pic:blipFill>
                        <pic:spPr bwMode="auto">
                          <a:xfrm>
                            <a:off x="0" y="0"/>
                            <a:ext cx="2079625" cy="1885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057DF" w:rsidTr="00F4668D">
        <w:tc>
          <w:tcPr>
            <w:tcW w:w="3369" w:type="dxa"/>
          </w:tcPr>
          <w:p w:rsidR="00F4668D" w:rsidRPr="00F4668D" w:rsidRDefault="005057DF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>
              <w:rPr>
                <w:rFonts w:ascii="Twinkl Light" w:hAnsi="Twinkl Light"/>
                <w:sz w:val="24"/>
                <w:szCs w:val="24"/>
              </w:rPr>
              <w:t>Rhododendron</w:t>
            </w:r>
          </w:p>
        </w:tc>
        <w:tc>
          <w:tcPr>
            <w:tcW w:w="3685" w:type="dxa"/>
          </w:tcPr>
          <w:p w:rsidR="00F4668D" w:rsidRPr="00F4668D" w:rsidRDefault="005057DF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>
              <w:rPr>
                <w:rFonts w:ascii="Twinkl Light" w:hAnsi="Twinkl Light"/>
                <w:sz w:val="24"/>
                <w:szCs w:val="24"/>
              </w:rPr>
              <w:t>Silver birch</w:t>
            </w:r>
          </w:p>
        </w:tc>
        <w:tc>
          <w:tcPr>
            <w:tcW w:w="3827" w:type="dxa"/>
          </w:tcPr>
          <w:p w:rsidR="00F4668D" w:rsidRPr="00F4668D" w:rsidRDefault="005057DF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>
              <w:rPr>
                <w:rFonts w:ascii="Twinkl Light" w:hAnsi="Twinkl Light"/>
                <w:sz w:val="24"/>
                <w:szCs w:val="24"/>
              </w:rPr>
              <w:t>Cedar</w:t>
            </w:r>
          </w:p>
        </w:tc>
      </w:tr>
      <w:tr w:rsidR="005057DF" w:rsidTr="00F4668D">
        <w:tc>
          <w:tcPr>
            <w:tcW w:w="3369" w:type="dxa"/>
          </w:tcPr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</w:p>
        </w:tc>
        <w:tc>
          <w:tcPr>
            <w:tcW w:w="3685" w:type="dxa"/>
          </w:tcPr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</w:p>
        </w:tc>
        <w:tc>
          <w:tcPr>
            <w:tcW w:w="3827" w:type="dxa"/>
          </w:tcPr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</w:p>
        </w:tc>
      </w:tr>
      <w:tr w:rsidR="005057DF" w:rsidTr="00F4668D">
        <w:tc>
          <w:tcPr>
            <w:tcW w:w="3369" w:type="dxa"/>
          </w:tcPr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</w:p>
        </w:tc>
        <w:tc>
          <w:tcPr>
            <w:tcW w:w="3685" w:type="dxa"/>
          </w:tcPr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</w:p>
        </w:tc>
        <w:tc>
          <w:tcPr>
            <w:tcW w:w="3827" w:type="dxa"/>
          </w:tcPr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</w:p>
        </w:tc>
      </w:tr>
    </w:tbl>
    <w:p w:rsidR="005057DF" w:rsidRDefault="005057DF"/>
    <w:sectPr w:rsidR="005057DF" w:rsidSect="00F466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68D"/>
    <w:rsid w:val="000B76A2"/>
    <w:rsid w:val="002B447D"/>
    <w:rsid w:val="005057DF"/>
    <w:rsid w:val="00572B3A"/>
    <w:rsid w:val="00DA133C"/>
    <w:rsid w:val="00F4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A9D8D0"/>
  <w15:chartTrackingRefBased/>
  <w15:docId w15:val="{1BFF7808-110F-4FB6-B682-F3CBF200D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66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g"/><Relationship Id="rId5" Type="http://schemas.openxmlformats.org/officeDocument/2006/relationships/image" Target="media/image2.jpe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Campbell</dc:creator>
  <cp:keywords/>
  <dc:description/>
  <cp:lastModifiedBy>Charlotte Campbell</cp:lastModifiedBy>
  <cp:revision>2</cp:revision>
  <dcterms:created xsi:type="dcterms:W3CDTF">2021-02-21T17:51:00Z</dcterms:created>
  <dcterms:modified xsi:type="dcterms:W3CDTF">2021-02-21T17:51:00Z</dcterms:modified>
</cp:coreProperties>
</file>